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D2B" w:rsidRDefault="00BC5552">
      <w:pPr>
        <w:rPr>
          <w:i/>
        </w:rPr>
      </w:pPr>
      <w:r>
        <w:rPr>
          <w:i/>
          <w:noProof/>
        </w:rPr>
        <w:drawing>
          <wp:anchor distT="0" distB="0" distL="114300" distR="114300" simplePos="0" relativeHeight="251657728" behindDoc="1" locked="0" layoutInCell="1" allowOverlap="1">
            <wp:simplePos x="0" y="0"/>
            <wp:positionH relativeFrom="column">
              <wp:posOffset>4519930</wp:posOffset>
            </wp:positionH>
            <wp:positionV relativeFrom="paragraph">
              <wp:posOffset>-421005</wp:posOffset>
            </wp:positionV>
            <wp:extent cx="1477645" cy="1152525"/>
            <wp:effectExtent l="0" t="0" r="8255" b="9525"/>
            <wp:wrapNone/>
            <wp:docPr id="2" name="Bild 2" descr="P:\Fruchtwein\Stamm\Logos\VdFw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P:\Fruchtwein\Stamm\Logos\VdFw_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764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27E4" w:rsidRPr="00766913" w:rsidRDefault="000D27E4">
      <w:pPr>
        <w:rPr>
          <w:i/>
        </w:rPr>
      </w:pPr>
    </w:p>
    <w:p w:rsidR="00275341" w:rsidRDefault="00275341">
      <w:pPr>
        <w:pStyle w:val="berschrift2"/>
        <w:spacing w:line="360" w:lineRule="auto"/>
      </w:pPr>
    </w:p>
    <w:p w:rsidR="00DF339B" w:rsidRDefault="00DF339B" w:rsidP="00AE2839">
      <w:pPr>
        <w:pStyle w:val="berschrift2"/>
        <w:spacing w:after="120" w:line="360" w:lineRule="auto"/>
        <w:rPr>
          <w:sz w:val="28"/>
        </w:rPr>
      </w:pPr>
    </w:p>
    <w:p w:rsidR="003778FC" w:rsidRDefault="003778FC" w:rsidP="00FA5393">
      <w:pPr>
        <w:pStyle w:val="berschrift2"/>
        <w:spacing w:after="120" w:line="360" w:lineRule="auto"/>
        <w:rPr>
          <w:b w:val="0"/>
          <w:bCs/>
          <w:sz w:val="24"/>
          <w:szCs w:val="24"/>
        </w:rPr>
      </w:pPr>
      <w:r w:rsidRPr="00FA5393">
        <w:rPr>
          <w:szCs w:val="32"/>
        </w:rPr>
        <w:t xml:space="preserve">Position des </w:t>
      </w:r>
      <w:proofErr w:type="spellStart"/>
      <w:r w:rsidRPr="00FA5393">
        <w:rPr>
          <w:szCs w:val="32"/>
        </w:rPr>
        <w:t>VdFw</w:t>
      </w:r>
      <w:proofErr w:type="spellEnd"/>
      <w:r>
        <w:rPr>
          <w:sz w:val="28"/>
        </w:rPr>
        <w:br/>
      </w:r>
      <w:r w:rsidRPr="004B5503">
        <w:rPr>
          <w:bCs/>
          <w:sz w:val="28"/>
          <w:szCs w:val="28"/>
        </w:rPr>
        <w:t>Für einen verantwortungsvollen Umgang mit Alkohol</w:t>
      </w:r>
      <w:r>
        <w:rPr>
          <w:bCs/>
          <w:sz w:val="28"/>
          <w:szCs w:val="28"/>
        </w:rPr>
        <w:br/>
      </w:r>
      <w:r>
        <w:rPr>
          <w:bCs/>
          <w:sz w:val="24"/>
          <w:szCs w:val="24"/>
        </w:rPr>
        <w:t>Tradition tri</w:t>
      </w:r>
      <w:bookmarkStart w:id="0" w:name="_GoBack"/>
      <w:bookmarkEnd w:id="0"/>
      <w:r>
        <w:rPr>
          <w:bCs/>
          <w:sz w:val="24"/>
          <w:szCs w:val="24"/>
        </w:rPr>
        <w:t>fft Verantwortung</w:t>
      </w:r>
    </w:p>
    <w:p w:rsidR="003778FC" w:rsidRDefault="003778FC" w:rsidP="003778FC">
      <w:pPr>
        <w:pStyle w:val="KeinLeerraum"/>
        <w:jc w:val="both"/>
        <w:rPr>
          <w:kern w:val="0"/>
          <w:lang w:eastAsia="de-DE"/>
        </w:rPr>
      </w:pPr>
      <w:r>
        <w:rPr>
          <w:kern w:val="0"/>
          <w:lang w:eastAsia="de-DE"/>
        </w:rPr>
        <w:t>Apfel- und Fruchtweine sind seit Jahrhunderten Teil der deutschen und europäischen Genusskultur. Ihre Herstellung und ihr bewusster Genuss sind Ausdruck regionaler Vielfalt, handwerklicher Qualität und kultureller Identität. Als Verband der deutschen Fruchtwein- und Fruchtschaumwein-Industrie e.V. (</w:t>
      </w:r>
      <w:proofErr w:type="spellStart"/>
      <w:r>
        <w:rPr>
          <w:kern w:val="0"/>
          <w:lang w:eastAsia="de-DE"/>
        </w:rPr>
        <w:t>VdFw</w:t>
      </w:r>
      <w:proofErr w:type="spellEnd"/>
      <w:r>
        <w:rPr>
          <w:kern w:val="0"/>
          <w:lang w:eastAsia="de-DE"/>
        </w:rPr>
        <w:t xml:space="preserve">) vertreten wir eine Branche, die sich ihrer gesellschaftlichen Verantwortung bewusst ist. Wir stehen für Qualität statt Quantität, für Kultur statt Missbrauch und für Prävention statt Verbot. </w:t>
      </w:r>
    </w:p>
    <w:p w:rsidR="003778FC" w:rsidRDefault="003778FC" w:rsidP="003778FC">
      <w:pPr>
        <w:pStyle w:val="KeinLeerraum"/>
        <w:jc w:val="both"/>
        <w:rPr>
          <w:kern w:val="0"/>
          <w:lang w:eastAsia="de-DE"/>
        </w:rPr>
      </w:pPr>
    </w:p>
    <w:p w:rsidR="003778FC" w:rsidRDefault="003778FC" w:rsidP="003778FC">
      <w:pPr>
        <w:pStyle w:val="KeinLeerraum"/>
        <w:jc w:val="both"/>
        <w:rPr>
          <w:b/>
          <w:bCs/>
          <w:kern w:val="0"/>
          <w:sz w:val="24"/>
          <w:szCs w:val="24"/>
          <w:lang w:eastAsia="de-DE"/>
        </w:rPr>
      </w:pPr>
      <w:r>
        <w:rPr>
          <w:b/>
          <w:bCs/>
          <w:kern w:val="0"/>
          <w:sz w:val="24"/>
          <w:szCs w:val="24"/>
          <w:lang w:eastAsia="de-DE"/>
        </w:rPr>
        <w:t>Verantwortung in der Praxis</w:t>
      </w:r>
    </w:p>
    <w:p w:rsidR="003778FC" w:rsidRDefault="003778FC" w:rsidP="003778FC">
      <w:pPr>
        <w:pStyle w:val="KeinLeerraum"/>
        <w:jc w:val="both"/>
        <w:rPr>
          <w:kern w:val="0"/>
          <w:sz w:val="18"/>
          <w:szCs w:val="18"/>
          <w:lang w:eastAsia="de-DE"/>
        </w:rPr>
      </w:pPr>
    </w:p>
    <w:p w:rsidR="003778FC" w:rsidRDefault="003778FC" w:rsidP="003778FC">
      <w:pPr>
        <w:pStyle w:val="KeinLeerraum"/>
        <w:jc w:val="both"/>
        <w:rPr>
          <w:kern w:val="0"/>
          <w:lang w:eastAsia="de-DE"/>
        </w:rPr>
      </w:pPr>
      <w:r>
        <w:rPr>
          <w:kern w:val="0"/>
          <w:lang w:eastAsia="de-DE"/>
        </w:rPr>
        <w:t xml:space="preserve">Die Kommunikation über alkoholische Getränke hat sich grundlegend verändert: </w:t>
      </w:r>
      <w:proofErr w:type="spellStart"/>
      <w:r>
        <w:rPr>
          <w:kern w:val="0"/>
          <w:lang w:eastAsia="de-DE"/>
        </w:rPr>
        <w:t>Social</w:t>
      </w:r>
      <w:proofErr w:type="spellEnd"/>
      <w:r>
        <w:rPr>
          <w:kern w:val="0"/>
          <w:lang w:eastAsia="de-DE"/>
        </w:rPr>
        <w:t xml:space="preserve"> Media erreicht Zielgruppen unmittelbar, das Gesundheitsbewusstsein wächst, der Markt für alkoholfreie Alternativen expandiert. Gleichzeitig bleiben Phänomene wie „Flatrate-Trinken" oder Alkohol am Steuer gesellschaftliche Probleme, die unserem Verständnis von Genusskultur fundamental widersprechen.</w:t>
      </w:r>
    </w:p>
    <w:p w:rsidR="003778FC" w:rsidRDefault="003778FC" w:rsidP="003778FC">
      <w:pPr>
        <w:pStyle w:val="KeinLeerraum"/>
        <w:jc w:val="both"/>
        <w:rPr>
          <w:kern w:val="0"/>
          <w:sz w:val="18"/>
          <w:szCs w:val="18"/>
          <w:lang w:eastAsia="de-DE"/>
        </w:rPr>
      </w:pPr>
    </w:p>
    <w:p w:rsidR="003778FC" w:rsidRDefault="003778FC" w:rsidP="003778FC">
      <w:pPr>
        <w:pStyle w:val="KeinLeerraum"/>
        <w:jc w:val="both"/>
        <w:rPr>
          <w:kern w:val="0"/>
          <w:lang w:eastAsia="de-DE"/>
        </w:rPr>
      </w:pPr>
      <w:r>
        <w:t>Um diesen Entwicklungen gerecht zu werden, verpflichten wir uns s</w:t>
      </w:r>
      <w:r>
        <w:rPr>
          <w:kern w:val="0"/>
          <w:lang w:eastAsia="de-DE"/>
        </w:rPr>
        <w:t xml:space="preserve">eit 1976 zur Einhaltung der Verhaltensregeln des Deutschen Werberats – heute gültig für klassische Werbung, </w:t>
      </w:r>
      <w:proofErr w:type="spellStart"/>
      <w:r>
        <w:rPr>
          <w:kern w:val="0"/>
          <w:lang w:eastAsia="de-DE"/>
        </w:rPr>
        <w:t>Social</w:t>
      </w:r>
      <w:proofErr w:type="spellEnd"/>
      <w:r>
        <w:rPr>
          <w:kern w:val="0"/>
          <w:lang w:eastAsia="de-DE"/>
        </w:rPr>
        <w:t xml:space="preserve"> Media, </w:t>
      </w:r>
      <w:proofErr w:type="spellStart"/>
      <w:r>
        <w:rPr>
          <w:kern w:val="0"/>
          <w:lang w:eastAsia="de-DE"/>
        </w:rPr>
        <w:t>Influencer</w:t>
      </w:r>
      <w:proofErr w:type="spellEnd"/>
      <w:r>
        <w:rPr>
          <w:kern w:val="0"/>
          <w:lang w:eastAsia="de-DE"/>
        </w:rPr>
        <w:t>-Marketing und Sponsoring. Unsere Grundsätze: Werbung richtet sich ausschließlich an Erwachsene, keine Verharmlosung von Alkoholkonsum, Einsatz von Altersverifikationssystemen bei digitalen Kampagnen.</w:t>
      </w:r>
    </w:p>
    <w:p w:rsidR="003778FC" w:rsidRDefault="003778FC" w:rsidP="003778FC">
      <w:pPr>
        <w:pStyle w:val="KeinLeerraum"/>
        <w:jc w:val="both"/>
        <w:rPr>
          <w:kern w:val="0"/>
          <w:sz w:val="18"/>
          <w:szCs w:val="18"/>
          <w:lang w:eastAsia="de-DE"/>
        </w:rPr>
      </w:pPr>
    </w:p>
    <w:p w:rsidR="003778FC" w:rsidRDefault="003778FC" w:rsidP="003778FC">
      <w:pPr>
        <w:pStyle w:val="KeinLeerraum"/>
        <w:jc w:val="both"/>
      </w:pPr>
      <w:r>
        <w:rPr>
          <w:lang w:eastAsia="de-DE"/>
        </w:rPr>
        <w:t>Wir sind überzeugt:</w:t>
      </w:r>
      <w:r>
        <w:rPr>
          <w:kern w:val="0"/>
          <w:lang w:eastAsia="de-DE"/>
        </w:rPr>
        <w:t xml:space="preserve"> </w:t>
      </w:r>
      <w:r>
        <w:t xml:space="preserve">Eine wirksame Alkoholpolitik muss Aufklärung, individuelle Verantwortung und gesellschaftliche Realität miteinander in Einklang bringen. Die Geschichte lehrt uns, dass Verbote und Zielvorgaben allein zweifelhafte Erfolge bringen und die Akzeptanz in der Bevölkerung oft fraglich bleibt. </w:t>
      </w:r>
    </w:p>
    <w:p w:rsidR="003778FC" w:rsidRDefault="003778FC" w:rsidP="003778FC">
      <w:pPr>
        <w:pStyle w:val="KeinLeerraum"/>
        <w:jc w:val="both"/>
        <w:rPr>
          <w:sz w:val="18"/>
          <w:szCs w:val="18"/>
        </w:rPr>
      </w:pPr>
    </w:p>
    <w:p w:rsidR="003778FC" w:rsidRDefault="003778FC" w:rsidP="003778FC">
      <w:pPr>
        <w:pStyle w:val="KeinLeerraum"/>
        <w:jc w:val="both"/>
      </w:pPr>
      <w:r>
        <w:t xml:space="preserve">Apfel- und Fruchtweine dienen dem Genuss und können damit Teil eines ausgewogenen Lebensstils sein. Gesundheitliche Risiken sind individuell verschieden und hängen entscheidend von der Dosis, dem Alter, der körperlichen Voraussetzung, der Getränkeart oder dem Trinkmuster ab. Pauschalaussagen greifen daher zu kurz – nur differenzierte Aufklärung ermöglicht eine bewusste Auseinandersetzung. </w:t>
      </w:r>
      <w:r>
        <w:rPr>
          <w:lang w:eastAsia="de-DE"/>
        </w:rPr>
        <w:t>Gemeinsam mit Gesundheitsbehörden, Branchenverbänden, Lebensmittelhandel und Gastronomie engagieren wir uns für Prävention, Jugendschutz und Aufklärung. Seit 2010 unterstützt der Verband etwa die bundesweite Verkehrssicherheitskampagne „</w:t>
      </w:r>
      <w:proofErr w:type="spellStart"/>
      <w:r>
        <w:rPr>
          <w:lang w:eastAsia="de-DE"/>
        </w:rPr>
        <w:t>Don’t</w:t>
      </w:r>
      <w:proofErr w:type="spellEnd"/>
      <w:r>
        <w:rPr>
          <w:lang w:eastAsia="de-DE"/>
        </w:rPr>
        <w:t xml:space="preserve"> </w:t>
      </w:r>
      <w:proofErr w:type="spellStart"/>
      <w:r>
        <w:rPr>
          <w:lang w:eastAsia="de-DE"/>
        </w:rPr>
        <w:t>drink</w:t>
      </w:r>
      <w:proofErr w:type="spellEnd"/>
      <w:r>
        <w:rPr>
          <w:lang w:eastAsia="de-DE"/>
        </w:rPr>
        <w:t xml:space="preserve"> </w:t>
      </w:r>
      <w:proofErr w:type="spellStart"/>
      <w:r>
        <w:rPr>
          <w:lang w:eastAsia="de-DE"/>
        </w:rPr>
        <w:t>and</w:t>
      </w:r>
      <w:proofErr w:type="spellEnd"/>
      <w:r>
        <w:rPr>
          <w:lang w:eastAsia="de-DE"/>
        </w:rPr>
        <w:t xml:space="preserve"> </w:t>
      </w:r>
      <w:proofErr w:type="spellStart"/>
      <w:r>
        <w:rPr>
          <w:lang w:eastAsia="de-DE"/>
        </w:rPr>
        <w:t>drive</w:t>
      </w:r>
      <w:proofErr w:type="spellEnd"/>
      <w:r>
        <w:rPr>
          <w:lang w:eastAsia="de-DE"/>
        </w:rPr>
        <w:t>“ und beteiligt sich an Initiativen, die insbesondere junge Menschen über die Risiken des missbräuchlichen Alkoholkonsums aufklären und schützen.</w:t>
      </w:r>
    </w:p>
    <w:p w:rsidR="003778FC" w:rsidRDefault="003778FC" w:rsidP="003778FC">
      <w:pPr>
        <w:pStyle w:val="KeinLeerraum"/>
        <w:jc w:val="both"/>
        <w:rPr>
          <w:kern w:val="0"/>
          <w:sz w:val="18"/>
          <w:szCs w:val="18"/>
          <w:lang w:eastAsia="de-DE"/>
        </w:rPr>
      </w:pPr>
    </w:p>
    <w:p w:rsidR="003778FC" w:rsidRDefault="003778FC" w:rsidP="003778FC">
      <w:pPr>
        <w:pStyle w:val="KeinLeerraum"/>
        <w:jc w:val="both"/>
        <w:rPr>
          <w:kern w:val="0"/>
          <w:lang w:eastAsia="de-DE"/>
        </w:rPr>
      </w:pPr>
      <w:r>
        <w:rPr>
          <w:kern w:val="0"/>
          <w:lang w:eastAsia="de-DE"/>
        </w:rPr>
        <w:t>Parallel dazu begrüßen wir die wachsende Nachfrage nach alkoholfreien und alkoholreduzierten Produkten. Vielfalt ermöglicht echte Wahlfreiheit und unterstützt unterschiedliche Konsumstile.</w:t>
      </w:r>
    </w:p>
    <w:p w:rsidR="003778FC" w:rsidRDefault="003778FC" w:rsidP="003778FC">
      <w:pPr>
        <w:pStyle w:val="KeinLeerraum"/>
        <w:jc w:val="both"/>
        <w:rPr>
          <w:kern w:val="0"/>
          <w:lang w:eastAsia="de-DE"/>
        </w:rPr>
      </w:pPr>
    </w:p>
    <w:p w:rsidR="00FA5393" w:rsidRDefault="00FA5393">
      <w:pPr>
        <w:rPr>
          <w:rFonts w:ascii="Arial" w:eastAsiaTheme="minorHAnsi" w:hAnsi="Arial" w:cs="Arial"/>
          <w:b/>
          <w:bCs/>
          <w14:ligatures w14:val="standardContextual"/>
        </w:rPr>
      </w:pPr>
      <w:r>
        <w:rPr>
          <w:b/>
          <w:bCs/>
        </w:rPr>
        <w:br w:type="page"/>
      </w:r>
    </w:p>
    <w:p w:rsidR="003778FC" w:rsidRDefault="003778FC" w:rsidP="003778FC">
      <w:pPr>
        <w:pStyle w:val="KeinLeerraum"/>
        <w:jc w:val="both"/>
        <w:rPr>
          <w:b/>
          <w:bCs/>
          <w:kern w:val="0"/>
          <w:sz w:val="24"/>
          <w:szCs w:val="24"/>
          <w:lang w:eastAsia="de-DE"/>
        </w:rPr>
      </w:pPr>
      <w:r>
        <w:rPr>
          <w:b/>
          <w:bCs/>
          <w:kern w:val="0"/>
          <w:sz w:val="24"/>
          <w:szCs w:val="24"/>
          <w:lang w:eastAsia="de-DE"/>
        </w:rPr>
        <w:lastRenderedPageBreak/>
        <w:t>Gemeinsame Verantwortung für moderne Genusskultur</w:t>
      </w:r>
    </w:p>
    <w:p w:rsidR="003778FC" w:rsidRDefault="003778FC" w:rsidP="003778FC">
      <w:pPr>
        <w:pStyle w:val="KeinLeerraum"/>
        <w:jc w:val="both"/>
        <w:rPr>
          <w:kern w:val="0"/>
          <w:sz w:val="18"/>
          <w:szCs w:val="18"/>
          <w:lang w:eastAsia="de-DE"/>
        </w:rPr>
      </w:pPr>
    </w:p>
    <w:p w:rsidR="003778FC" w:rsidRDefault="003778FC" w:rsidP="003778FC">
      <w:pPr>
        <w:pStyle w:val="KeinLeerraum"/>
        <w:jc w:val="both"/>
        <w:rPr>
          <w:kern w:val="0"/>
          <w:lang w:eastAsia="de-DE"/>
        </w:rPr>
      </w:pPr>
      <w:r>
        <w:rPr>
          <w:kern w:val="0"/>
          <w:lang w:eastAsia="de-DE"/>
        </w:rPr>
        <w:t xml:space="preserve">Als </w:t>
      </w:r>
      <w:proofErr w:type="spellStart"/>
      <w:r>
        <w:rPr>
          <w:kern w:val="0"/>
          <w:lang w:eastAsia="de-DE"/>
        </w:rPr>
        <w:t>VdFw</w:t>
      </w:r>
      <w:proofErr w:type="spellEnd"/>
      <w:r>
        <w:rPr>
          <w:kern w:val="0"/>
          <w:lang w:eastAsia="de-DE"/>
        </w:rPr>
        <w:t xml:space="preserve"> stehen wir für eine Genusskultur, die Tradition, Qualität und gesellschaftliche Verantwortung verbindet. Wir setzen auf transparente Kommunikation und aktive Präventionsarbeit. Der Schutz vulnerabler Gruppen, die Prävention von Missbrauch und die Förderung eines verantwortungsvollen Umgangs mit Alkohol sind gelebte Praxis unserer Mitgliedsunternehmen.</w:t>
      </w:r>
      <w:r w:rsidR="00FA5393">
        <w:rPr>
          <w:kern w:val="0"/>
          <w:lang w:eastAsia="de-DE"/>
        </w:rPr>
        <w:br/>
      </w:r>
    </w:p>
    <w:p w:rsidR="003778FC" w:rsidRDefault="003778FC" w:rsidP="003778FC">
      <w:pPr>
        <w:pStyle w:val="KeinLeerraum"/>
        <w:jc w:val="both"/>
        <w:rPr>
          <w:kern w:val="0"/>
          <w:lang w:eastAsia="de-DE"/>
        </w:rPr>
      </w:pPr>
      <w:r>
        <w:rPr>
          <w:kern w:val="0"/>
          <w:lang w:eastAsia="de-DE"/>
        </w:rPr>
        <w:t>Wir laden Politik und Zivilgesellschaft ein, diesen Weg gemeinsam mit uns zu gehen – für eine moderne Genusskultur mit Verantwortung.</w:t>
      </w:r>
    </w:p>
    <w:p w:rsidR="003778FC" w:rsidRDefault="003778FC" w:rsidP="003778FC">
      <w:pPr>
        <w:pStyle w:val="KeinLeerraum"/>
        <w:jc w:val="both"/>
        <w:rPr>
          <w:kern w:val="0"/>
          <w:sz w:val="28"/>
          <w:szCs w:val="28"/>
          <w:lang w:eastAsia="de-DE"/>
        </w:rPr>
      </w:pPr>
    </w:p>
    <w:p w:rsidR="00AE2839" w:rsidRDefault="00AE2839" w:rsidP="00AE2839">
      <w:pPr>
        <w:pStyle w:val="Textkrper2"/>
        <w:jc w:val="both"/>
      </w:pPr>
    </w:p>
    <w:p w:rsidR="00AE2839" w:rsidRDefault="00AE2839" w:rsidP="00AE2839">
      <w:pPr>
        <w:pStyle w:val="Textkrper2"/>
        <w:jc w:val="both"/>
      </w:pPr>
      <w:r>
        <w:t>Stand: 0</w:t>
      </w:r>
      <w:r w:rsidR="003778FC">
        <w:t>7</w:t>
      </w:r>
      <w:r>
        <w:t>/20</w:t>
      </w:r>
      <w:r w:rsidR="0088163F">
        <w:t>2</w:t>
      </w:r>
      <w:r w:rsidR="003778FC">
        <w:t>6</w:t>
      </w:r>
    </w:p>
    <w:p w:rsidR="00AE2839" w:rsidRDefault="00AE2839" w:rsidP="00AE2839">
      <w:pPr>
        <w:pStyle w:val="Textkrper2"/>
      </w:pPr>
    </w:p>
    <w:p w:rsidR="00D37710" w:rsidRDefault="00D37710" w:rsidP="00D37710">
      <w:pPr>
        <w:pStyle w:val="Textkrper2"/>
        <w:jc w:val="both"/>
        <w:rPr>
          <w:b/>
          <w:bCs/>
          <w:sz w:val="20"/>
        </w:rPr>
      </w:pPr>
      <w:r>
        <w:rPr>
          <w:b/>
          <w:bCs/>
          <w:sz w:val="20"/>
        </w:rPr>
        <w:t>Der Verband der deutschen Fruchtwein- und Fruchtschaumwein-Industrie e.V. (</w:t>
      </w:r>
      <w:proofErr w:type="spellStart"/>
      <w:r>
        <w:rPr>
          <w:b/>
          <w:bCs/>
          <w:sz w:val="20"/>
        </w:rPr>
        <w:t>VdFw</w:t>
      </w:r>
      <w:proofErr w:type="spellEnd"/>
      <w:r>
        <w:rPr>
          <w:b/>
          <w:bCs/>
          <w:sz w:val="20"/>
        </w:rPr>
        <w:t>)</w:t>
      </w:r>
    </w:p>
    <w:p w:rsidR="00D37710" w:rsidRPr="00A67EBB" w:rsidRDefault="00D37710" w:rsidP="00D37710">
      <w:pPr>
        <w:pStyle w:val="Textkrper2"/>
        <w:spacing w:line="240" w:lineRule="auto"/>
        <w:rPr>
          <w:sz w:val="18"/>
          <w:szCs w:val="18"/>
        </w:rPr>
      </w:pPr>
      <w:r>
        <w:rPr>
          <w:rFonts w:cs="Arial"/>
          <w:sz w:val="18"/>
          <w:szCs w:val="18"/>
        </w:rPr>
        <w:t xml:space="preserve">Der </w:t>
      </w:r>
      <w:proofErr w:type="spellStart"/>
      <w:r>
        <w:rPr>
          <w:rFonts w:cs="Arial"/>
          <w:sz w:val="18"/>
          <w:szCs w:val="18"/>
        </w:rPr>
        <w:t>VdFw</w:t>
      </w:r>
      <w:proofErr w:type="spellEnd"/>
      <w:r>
        <w:rPr>
          <w:rFonts w:cs="Arial"/>
          <w:sz w:val="18"/>
          <w:szCs w:val="18"/>
        </w:rPr>
        <w:t xml:space="preserve"> (www.fruchtwein.org) </w:t>
      </w:r>
      <w:r w:rsidRPr="00A67EBB">
        <w:rPr>
          <w:rFonts w:cs="Arial"/>
          <w:sz w:val="18"/>
          <w:szCs w:val="18"/>
        </w:rPr>
        <w:t>ist auf nationaler und internationaler Ebene die zentrale Interessenvertretung</w:t>
      </w:r>
      <w:r>
        <w:rPr>
          <w:rFonts w:cs="Arial"/>
          <w:sz w:val="18"/>
          <w:szCs w:val="18"/>
        </w:rPr>
        <w:br/>
      </w:r>
      <w:r w:rsidRPr="00A67EBB">
        <w:rPr>
          <w:rFonts w:cs="Arial"/>
          <w:sz w:val="18"/>
          <w:szCs w:val="18"/>
        </w:rPr>
        <w:t xml:space="preserve">der Hersteller von Apfelwein, Fruchtwein, Fruchtschaumwein und fruchtweinhaltigen Getränken in Deutschland. Darüber hinaus informiert der 1968 gegründete Verband mit Sitz in Bonn seine Mitglieder in allen aktuellen </w:t>
      </w:r>
      <w:r>
        <w:rPr>
          <w:rFonts w:cs="Arial"/>
          <w:sz w:val="18"/>
          <w:szCs w:val="18"/>
        </w:rPr>
        <w:t>F</w:t>
      </w:r>
      <w:r w:rsidRPr="00A67EBB">
        <w:rPr>
          <w:rFonts w:cs="Arial"/>
          <w:sz w:val="18"/>
          <w:szCs w:val="18"/>
        </w:rPr>
        <w:t>ragen. In seiner Ausschussarbeit befasst er sich insbesondere mit wissenschaftlich-technischen, lebensmittel- und wettbewerbsrechtlichen sowie in</w:t>
      </w:r>
      <w:r>
        <w:rPr>
          <w:rFonts w:cs="Arial"/>
          <w:sz w:val="18"/>
          <w:szCs w:val="18"/>
        </w:rPr>
        <w:t xml:space="preserve">ternationalen Themenstellungen. </w:t>
      </w:r>
      <w:r w:rsidRPr="00A67EBB">
        <w:rPr>
          <w:rFonts w:cs="Arial"/>
          <w:sz w:val="18"/>
          <w:szCs w:val="18"/>
        </w:rPr>
        <w:t xml:space="preserve">Der </w:t>
      </w:r>
      <w:proofErr w:type="spellStart"/>
      <w:r w:rsidRPr="00A67EBB">
        <w:rPr>
          <w:rFonts w:cs="Arial"/>
          <w:sz w:val="18"/>
          <w:szCs w:val="18"/>
        </w:rPr>
        <w:t>VdFw</w:t>
      </w:r>
      <w:proofErr w:type="spellEnd"/>
      <w:r w:rsidRPr="00A67EBB">
        <w:rPr>
          <w:rFonts w:cs="Arial"/>
          <w:sz w:val="18"/>
          <w:szCs w:val="18"/>
        </w:rPr>
        <w:t xml:space="preserve"> hat heute </w:t>
      </w:r>
      <w:r w:rsidR="003778FC">
        <w:rPr>
          <w:rFonts w:cs="Arial"/>
          <w:sz w:val="18"/>
          <w:szCs w:val="18"/>
        </w:rPr>
        <w:t>28</w:t>
      </w:r>
      <w:r w:rsidRPr="00A67EBB">
        <w:rPr>
          <w:rFonts w:cs="Arial"/>
          <w:sz w:val="18"/>
          <w:szCs w:val="18"/>
        </w:rPr>
        <w:t xml:space="preserve"> </w:t>
      </w:r>
      <w:r>
        <w:rPr>
          <w:rFonts w:cs="Arial"/>
          <w:sz w:val="18"/>
          <w:szCs w:val="18"/>
        </w:rPr>
        <w:t xml:space="preserve">ordentliche und 5 fördernde </w:t>
      </w:r>
      <w:r w:rsidRPr="00A67EBB">
        <w:rPr>
          <w:rFonts w:cs="Arial"/>
          <w:sz w:val="18"/>
          <w:szCs w:val="18"/>
        </w:rPr>
        <w:t xml:space="preserve">Direktmitglieder und </w:t>
      </w:r>
      <w:r>
        <w:rPr>
          <w:rFonts w:cs="Arial"/>
          <w:sz w:val="18"/>
          <w:szCs w:val="18"/>
        </w:rPr>
        <w:t xml:space="preserve">94 weitere Apfel-/Fruchtwein herstellende Mitgliedsbetriebe, </w:t>
      </w:r>
      <w:r w:rsidRPr="00A67EBB">
        <w:rPr>
          <w:rFonts w:cs="Arial"/>
          <w:sz w:val="18"/>
          <w:szCs w:val="18"/>
        </w:rPr>
        <w:t>d</w:t>
      </w:r>
      <w:r>
        <w:rPr>
          <w:rFonts w:cs="Arial"/>
          <w:sz w:val="18"/>
          <w:szCs w:val="18"/>
        </w:rPr>
        <w:t xml:space="preserve">ie über die </w:t>
      </w:r>
      <w:proofErr w:type="spellStart"/>
      <w:r>
        <w:rPr>
          <w:rFonts w:cs="Arial"/>
          <w:sz w:val="18"/>
          <w:szCs w:val="18"/>
        </w:rPr>
        <w:t>VdFw</w:t>
      </w:r>
      <w:proofErr w:type="spellEnd"/>
      <w:r>
        <w:rPr>
          <w:rFonts w:cs="Arial"/>
          <w:sz w:val="18"/>
          <w:szCs w:val="18"/>
        </w:rPr>
        <w:t xml:space="preserve">-Landesverbände </w:t>
      </w:r>
      <w:r w:rsidRPr="00A67EBB">
        <w:rPr>
          <w:rFonts w:cs="Arial"/>
          <w:sz w:val="18"/>
          <w:szCs w:val="18"/>
        </w:rPr>
        <w:t>Hessen, Bayern</w:t>
      </w:r>
      <w:r>
        <w:rPr>
          <w:rFonts w:cs="Arial"/>
          <w:sz w:val="18"/>
          <w:szCs w:val="18"/>
        </w:rPr>
        <w:t xml:space="preserve"> und </w:t>
      </w:r>
      <w:r w:rsidRPr="00A67EBB">
        <w:rPr>
          <w:rFonts w:cs="Arial"/>
          <w:sz w:val="18"/>
          <w:szCs w:val="18"/>
        </w:rPr>
        <w:t xml:space="preserve">Sachsen angeschlossen sind. Der </w:t>
      </w:r>
      <w:proofErr w:type="spellStart"/>
      <w:r w:rsidRPr="00A67EBB">
        <w:rPr>
          <w:rFonts w:cs="Arial"/>
          <w:sz w:val="18"/>
          <w:szCs w:val="18"/>
        </w:rPr>
        <w:t>V</w:t>
      </w:r>
      <w:r>
        <w:rPr>
          <w:rFonts w:cs="Arial"/>
          <w:sz w:val="18"/>
          <w:szCs w:val="18"/>
        </w:rPr>
        <w:t>dFw</w:t>
      </w:r>
      <w:proofErr w:type="spellEnd"/>
      <w:r>
        <w:rPr>
          <w:rFonts w:cs="Arial"/>
          <w:sz w:val="18"/>
          <w:szCs w:val="18"/>
        </w:rPr>
        <w:t xml:space="preserve"> ist Mitglied der European </w:t>
      </w:r>
      <w:proofErr w:type="spellStart"/>
      <w:r>
        <w:rPr>
          <w:rFonts w:cs="Arial"/>
          <w:sz w:val="18"/>
          <w:szCs w:val="18"/>
        </w:rPr>
        <w:t>Cider</w:t>
      </w:r>
      <w:proofErr w:type="spellEnd"/>
      <w:r>
        <w:rPr>
          <w:rFonts w:cs="Arial"/>
          <w:sz w:val="18"/>
          <w:szCs w:val="18"/>
        </w:rPr>
        <w:t xml:space="preserve"> </w:t>
      </w:r>
      <w:proofErr w:type="spellStart"/>
      <w:r>
        <w:rPr>
          <w:rFonts w:cs="Arial"/>
          <w:sz w:val="18"/>
          <w:szCs w:val="18"/>
        </w:rPr>
        <w:t>and</w:t>
      </w:r>
      <w:proofErr w:type="spellEnd"/>
      <w:r>
        <w:rPr>
          <w:rFonts w:cs="Arial"/>
          <w:sz w:val="18"/>
          <w:szCs w:val="18"/>
        </w:rPr>
        <w:t xml:space="preserve"> </w:t>
      </w:r>
      <w:proofErr w:type="spellStart"/>
      <w:r>
        <w:rPr>
          <w:rFonts w:cs="Arial"/>
          <w:sz w:val="18"/>
          <w:szCs w:val="18"/>
        </w:rPr>
        <w:t>Fruit</w:t>
      </w:r>
      <w:proofErr w:type="spellEnd"/>
      <w:r>
        <w:rPr>
          <w:rFonts w:cs="Arial"/>
          <w:sz w:val="18"/>
          <w:szCs w:val="18"/>
        </w:rPr>
        <w:t xml:space="preserve"> </w:t>
      </w:r>
      <w:proofErr w:type="spellStart"/>
      <w:r>
        <w:rPr>
          <w:rFonts w:cs="Arial"/>
          <w:sz w:val="18"/>
          <w:szCs w:val="18"/>
        </w:rPr>
        <w:t>Wine</w:t>
      </w:r>
      <w:proofErr w:type="spellEnd"/>
      <w:r>
        <w:rPr>
          <w:rFonts w:cs="Arial"/>
          <w:sz w:val="18"/>
          <w:szCs w:val="18"/>
        </w:rPr>
        <w:t xml:space="preserve"> </w:t>
      </w:r>
      <w:proofErr w:type="spellStart"/>
      <w:r>
        <w:rPr>
          <w:rFonts w:cs="Arial"/>
          <w:sz w:val="18"/>
          <w:szCs w:val="18"/>
        </w:rPr>
        <w:t>Association</w:t>
      </w:r>
      <w:proofErr w:type="spellEnd"/>
      <w:r>
        <w:rPr>
          <w:rFonts w:cs="Arial"/>
          <w:sz w:val="18"/>
          <w:szCs w:val="18"/>
        </w:rPr>
        <w:t xml:space="preserve"> (AICV)</w:t>
      </w:r>
      <w:r w:rsidRPr="00A67EBB">
        <w:rPr>
          <w:rFonts w:cs="Arial"/>
          <w:sz w:val="18"/>
          <w:szCs w:val="18"/>
        </w:rPr>
        <w:t xml:space="preserve">, Brüssel, der EU-Organisation der Hersteller von Obst- und Fruchtwein, </w:t>
      </w:r>
      <w:proofErr w:type="spellStart"/>
      <w:r w:rsidRPr="00A67EBB">
        <w:rPr>
          <w:rFonts w:cs="Arial"/>
          <w:sz w:val="18"/>
          <w:szCs w:val="18"/>
        </w:rPr>
        <w:t>Cider</w:t>
      </w:r>
      <w:proofErr w:type="spellEnd"/>
      <w:r w:rsidRPr="00A67EBB">
        <w:rPr>
          <w:rFonts w:cs="Arial"/>
          <w:sz w:val="18"/>
          <w:szCs w:val="18"/>
        </w:rPr>
        <w:t xml:space="preserve">, Cidre, Fruchtschaumwein und </w:t>
      </w:r>
      <w:r>
        <w:rPr>
          <w:rFonts w:cs="Arial"/>
          <w:sz w:val="18"/>
          <w:szCs w:val="18"/>
        </w:rPr>
        <w:t>daraus hergestellten</w:t>
      </w:r>
      <w:r w:rsidRPr="00A67EBB">
        <w:rPr>
          <w:rFonts w:cs="Arial"/>
          <w:sz w:val="18"/>
          <w:szCs w:val="18"/>
        </w:rPr>
        <w:t xml:space="preserve"> Erzeugnissen (www.aicv.org). </w:t>
      </w:r>
    </w:p>
    <w:p w:rsidR="002824EB" w:rsidRDefault="002824EB" w:rsidP="00AE2839">
      <w:pPr>
        <w:pStyle w:val="Textkrper2"/>
      </w:pPr>
    </w:p>
    <w:p w:rsidR="00BA13FF" w:rsidRDefault="00BA13FF">
      <w:pPr>
        <w:pStyle w:val="Textkrper2"/>
        <w:spacing w:line="240" w:lineRule="auto"/>
        <w:jc w:val="both"/>
        <w:rPr>
          <w:sz w:val="20"/>
        </w:rPr>
      </w:pPr>
    </w:p>
    <w:sectPr w:rsidR="00BA13FF" w:rsidSect="00525B51">
      <w:footerReference w:type="default" r:id="rId10"/>
      <w:pgSz w:w="11906" w:h="16838"/>
      <w:pgMar w:top="1418" w:right="1418" w:bottom="1134"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4E0" w:rsidRDefault="00EF64E0">
      <w:r>
        <w:separator/>
      </w:r>
    </w:p>
  </w:endnote>
  <w:endnote w:type="continuationSeparator" w:id="0">
    <w:p w:rsidR="00EF64E0" w:rsidRDefault="00EF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93F" w:rsidRPr="0069793F" w:rsidRDefault="00BC5552" w:rsidP="00295EB5">
    <w:pPr>
      <w:tabs>
        <w:tab w:val="center" w:pos="4535"/>
      </w:tabs>
      <w:overflowPunct w:val="0"/>
      <w:autoSpaceDE w:val="0"/>
      <w:autoSpaceDN w:val="0"/>
      <w:adjustRightInd w:val="0"/>
      <w:ind w:left="708" w:right="-454"/>
      <w:jc w:val="right"/>
      <w:textAlignment w:val="baseline"/>
      <w:rPr>
        <w:rFonts w:ascii="Arial" w:hAnsi="Arial" w:cs="Arial"/>
        <w:i/>
        <w:sz w:val="9"/>
        <w:szCs w:val="9"/>
      </w:rPr>
    </w:pPr>
    <w:r>
      <w:rPr>
        <w:noProof/>
      </w:rPr>
      <w:drawing>
        <wp:anchor distT="0" distB="0" distL="114300" distR="114300" simplePos="0" relativeHeight="251657728" behindDoc="1" locked="0" layoutInCell="1" allowOverlap="1">
          <wp:simplePos x="0" y="0"/>
          <wp:positionH relativeFrom="column">
            <wp:posOffset>5386705</wp:posOffset>
          </wp:positionH>
          <wp:positionV relativeFrom="paragraph">
            <wp:posOffset>13970</wp:posOffset>
          </wp:positionV>
          <wp:extent cx="746760" cy="746760"/>
          <wp:effectExtent l="0" t="0" r="0" b="0"/>
          <wp:wrapNone/>
          <wp:docPr id="1" name="Bild 7" descr="DDAD-Logo-mit-Domain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DDAD-Logo-mit-Domain_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760" cy="746760"/>
                  </a:xfrm>
                  <a:prstGeom prst="rect">
                    <a:avLst/>
                  </a:prstGeom>
                  <a:noFill/>
                  <a:ln>
                    <a:noFill/>
                  </a:ln>
                </pic:spPr>
              </pic:pic>
            </a:graphicData>
          </a:graphic>
          <wp14:sizeRelH relativeFrom="page">
            <wp14:pctWidth>0</wp14:pctWidth>
          </wp14:sizeRelH>
          <wp14:sizeRelV relativeFrom="page">
            <wp14:pctHeight>0</wp14:pctHeight>
          </wp14:sizeRelV>
        </wp:anchor>
      </w:drawing>
    </w:r>
    <w:r w:rsidR="00A67EBB">
      <w:rPr>
        <w:rFonts w:ascii="Arial" w:hAnsi="Arial" w:cs="Arial"/>
        <w:i/>
        <w:sz w:val="9"/>
        <w:szCs w:val="9"/>
      </w:rPr>
      <w:tab/>
    </w:r>
    <w:r w:rsidR="00A67EBB">
      <w:rPr>
        <w:rFonts w:ascii="Arial" w:hAnsi="Arial" w:cs="Arial"/>
        <w:i/>
        <w:sz w:val="9"/>
        <w:szCs w:val="9"/>
      </w:rPr>
      <w:tab/>
    </w:r>
    <w:r w:rsidR="00A67EBB">
      <w:rPr>
        <w:rFonts w:ascii="Arial" w:hAnsi="Arial" w:cs="Arial"/>
        <w:i/>
        <w:sz w:val="9"/>
        <w:szCs w:val="9"/>
      </w:rPr>
      <w:tab/>
    </w:r>
    <w:r w:rsidR="00295EB5">
      <w:rPr>
        <w:rFonts w:ascii="Arial" w:hAnsi="Arial" w:cs="Arial"/>
        <w:i/>
        <w:sz w:val="9"/>
        <w:szCs w:val="9"/>
      </w:rPr>
      <w:tab/>
      <w:t xml:space="preserve"> </w:t>
    </w:r>
    <w:r w:rsidR="00A67EBB">
      <w:rPr>
        <w:rFonts w:ascii="Arial" w:hAnsi="Arial" w:cs="Arial"/>
        <w:i/>
        <w:sz w:val="9"/>
        <w:szCs w:val="9"/>
      </w:rPr>
      <w:t>Partner der Kampagne:</w:t>
    </w:r>
  </w:p>
  <w:p w:rsidR="00AD193C" w:rsidRDefault="00AD193C">
    <w:pPr>
      <w:spacing w:line="200" w:lineRule="exact"/>
      <w:ind w:right="360"/>
      <w:jc w:val="center"/>
      <w:rPr>
        <w:rFonts w:ascii="Arial" w:hAnsi="Arial"/>
        <w:sz w:val="14"/>
      </w:rPr>
    </w:pPr>
  </w:p>
  <w:p w:rsidR="00173D2B" w:rsidRDefault="00173D2B">
    <w:pPr>
      <w:spacing w:line="200" w:lineRule="exact"/>
      <w:ind w:right="360"/>
      <w:jc w:val="center"/>
      <w:rPr>
        <w:rFonts w:ascii="Arial" w:hAnsi="Arial"/>
        <w:sz w:val="14"/>
      </w:rPr>
    </w:pPr>
    <w:r>
      <w:rPr>
        <w:rFonts w:ascii="Arial" w:hAnsi="Arial"/>
        <w:sz w:val="14"/>
      </w:rPr>
      <w:t>Verband der deutschen Fruchtwein- und Fruchtschaumwein-Industrie e. V. - Mainzer Str. 253 -  53179 Bonn</w:t>
    </w:r>
  </w:p>
  <w:p w:rsidR="00173D2B" w:rsidRDefault="00173D2B">
    <w:pPr>
      <w:tabs>
        <w:tab w:val="left" w:pos="922"/>
        <w:tab w:val="left" w:pos="1063"/>
        <w:tab w:val="left" w:pos="1630"/>
        <w:tab w:val="left" w:pos="3047"/>
      </w:tabs>
      <w:jc w:val="center"/>
      <w:rPr>
        <w:rFonts w:ascii="Arial" w:hAnsi="Arial"/>
        <w:sz w:val="14"/>
        <w:lang w:val="it-IT"/>
      </w:rPr>
    </w:pPr>
    <w:proofErr w:type="spellStart"/>
    <w:r>
      <w:rPr>
        <w:rFonts w:ascii="Arial" w:hAnsi="Arial"/>
        <w:sz w:val="14"/>
        <w:lang w:val="it-IT"/>
      </w:rPr>
      <w:t>Telefon</w:t>
    </w:r>
    <w:proofErr w:type="spellEnd"/>
    <w:r>
      <w:rPr>
        <w:rFonts w:ascii="Arial" w:hAnsi="Arial"/>
        <w:sz w:val="14"/>
        <w:lang w:val="it-IT"/>
      </w:rPr>
      <w:t xml:space="preserve">: (02 28) </w:t>
    </w:r>
    <w:r w:rsidR="0088163F">
      <w:rPr>
        <w:rFonts w:ascii="Arial" w:hAnsi="Arial"/>
        <w:sz w:val="14"/>
        <w:lang w:val="it-IT"/>
      </w:rPr>
      <w:t>9 54 60 40</w:t>
    </w:r>
    <w:r>
      <w:rPr>
        <w:rFonts w:ascii="Arial" w:hAnsi="Arial"/>
        <w:sz w:val="14"/>
        <w:lang w:val="it-IT"/>
      </w:rPr>
      <w:t xml:space="preserve"> - Telefax: (02 28) 9 54 60 20 – E-Mail</w:t>
    </w:r>
    <w:r>
      <w:rPr>
        <w:rFonts w:ascii="Arial" w:hAnsi="Arial"/>
        <w:color w:val="000000"/>
        <w:sz w:val="14"/>
        <w:lang w:val="it-IT"/>
      </w:rPr>
      <w:t xml:space="preserve">: </w:t>
    </w:r>
    <w:hyperlink r:id="rId2" w:history="1">
      <w:r>
        <w:rPr>
          <w:rStyle w:val="Hyperlink"/>
          <w:rFonts w:ascii="Arial" w:hAnsi="Arial"/>
          <w:color w:val="000000"/>
          <w:sz w:val="14"/>
          <w:lang w:val="it-IT"/>
        </w:rPr>
        <w:t>info@fruchtwein.org</w:t>
      </w:r>
    </w:hyperlink>
  </w:p>
  <w:p w:rsidR="00173D2B" w:rsidRDefault="00173D2B">
    <w:pPr>
      <w:pStyle w:val="Fuzeile"/>
      <w:jc w:val="center"/>
      <w:rPr>
        <w:rFonts w:ascii="Arial" w:hAnsi="Arial"/>
        <w:sz w:val="14"/>
      </w:rPr>
    </w:pPr>
    <w:r>
      <w:rPr>
        <w:rFonts w:ascii="Arial" w:hAnsi="Arial"/>
        <w:sz w:val="14"/>
      </w:rPr>
      <w:t>Eingetragen im Vereinsregister Amt</w:t>
    </w:r>
    <w:r w:rsidR="0088163F">
      <w:rPr>
        <w:rFonts w:ascii="Arial" w:hAnsi="Arial"/>
        <w:sz w:val="14"/>
      </w:rPr>
      <w:t>s</w:t>
    </w:r>
    <w:r>
      <w:rPr>
        <w:rFonts w:ascii="Arial" w:hAnsi="Arial"/>
        <w:sz w:val="14"/>
      </w:rPr>
      <w:t xml:space="preserve">gericht Bonn AZ 20 VR 3325 - GF: </w:t>
    </w:r>
    <w:r w:rsidR="00710A80">
      <w:rPr>
        <w:rFonts w:ascii="Arial" w:hAnsi="Arial"/>
        <w:sz w:val="14"/>
      </w:rPr>
      <w:t xml:space="preserve">Dipl.-Ing. </w:t>
    </w:r>
    <w:proofErr w:type="spellStart"/>
    <w:r w:rsidR="00710A80">
      <w:rPr>
        <w:rFonts w:ascii="Arial" w:hAnsi="Arial"/>
        <w:sz w:val="14"/>
      </w:rPr>
      <w:t>agr</w:t>
    </w:r>
    <w:proofErr w:type="spellEnd"/>
    <w:r w:rsidR="00710A80">
      <w:rPr>
        <w:rFonts w:ascii="Arial" w:hAnsi="Arial"/>
        <w:sz w:val="14"/>
      </w:rPr>
      <w:t>. Klaus Heitlinger, Nicole Lummer</w:t>
    </w:r>
  </w:p>
  <w:p w:rsidR="00173D2B" w:rsidRDefault="00173D2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4E0" w:rsidRDefault="00EF64E0">
      <w:r>
        <w:separator/>
      </w:r>
    </w:p>
  </w:footnote>
  <w:footnote w:type="continuationSeparator" w:id="0">
    <w:p w:rsidR="00EF64E0" w:rsidRDefault="00EF64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14EA1"/>
    <w:multiLevelType w:val="hybridMultilevel"/>
    <w:tmpl w:val="5E20784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3"/>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E71"/>
    <w:rsid w:val="00000560"/>
    <w:rsid w:val="000254DD"/>
    <w:rsid w:val="0004124D"/>
    <w:rsid w:val="00056354"/>
    <w:rsid w:val="00064BDE"/>
    <w:rsid w:val="00065BA7"/>
    <w:rsid w:val="00082B4C"/>
    <w:rsid w:val="00097210"/>
    <w:rsid w:val="000A11AC"/>
    <w:rsid w:val="000B0797"/>
    <w:rsid w:val="000B2AB7"/>
    <w:rsid w:val="000B369C"/>
    <w:rsid w:val="000D27E4"/>
    <w:rsid w:val="000E2276"/>
    <w:rsid w:val="000F207A"/>
    <w:rsid w:val="00114E2B"/>
    <w:rsid w:val="001222C1"/>
    <w:rsid w:val="00123C1F"/>
    <w:rsid w:val="0013051F"/>
    <w:rsid w:val="001356BF"/>
    <w:rsid w:val="00137441"/>
    <w:rsid w:val="00141872"/>
    <w:rsid w:val="00145850"/>
    <w:rsid w:val="00153401"/>
    <w:rsid w:val="0015636E"/>
    <w:rsid w:val="00164137"/>
    <w:rsid w:val="001661F8"/>
    <w:rsid w:val="001666F2"/>
    <w:rsid w:val="0017013B"/>
    <w:rsid w:val="00173D2B"/>
    <w:rsid w:val="0019042A"/>
    <w:rsid w:val="00191133"/>
    <w:rsid w:val="00194D32"/>
    <w:rsid w:val="00195FB7"/>
    <w:rsid w:val="001A719D"/>
    <w:rsid w:val="001A77F2"/>
    <w:rsid w:val="001C5F99"/>
    <w:rsid w:val="001F7830"/>
    <w:rsid w:val="00200C2D"/>
    <w:rsid w:val="00212675"/>
    <w:rsid w:val="00213680"/>
    <w:rsid w:val="0021554D"/>
    <w:rsid w:val="00246F1F"/>
    <w:rsid w:val="00254F67"/>
    <w:rsid w:val="00260715"/>
    <w:rsid w:val="00270351"/>
    <w:rsid w:val="002709BB"/>
    <w:rsid w:val="00275341"/>
    <w:rsid w:val="00280B9C"/>
    <w:rsid w:val="002824EB"/>
    <w:rsid w:val="00284A4D"/>
    <w:rsid w:val="00295EB5"/>
    <w:rsid w:val="002A7D22"/>
    <w:rsid w:val="002B2E49"/>
    <w:rsid w:val="002F0E46"/>
    <w:rsid w:val="002F7720"/>
    <w:rsid w:val="00305248"/>
    <w:rsid w:val="00320A9B"/>
    <w:rsid w:val="00343365"/>
    <w:rsid w:val="00362B9B"/>
    <w:rsid w:val="0036592B"/>
    <w:rsid w:val="00370B4A"/>
    <w:rsid w:val="003753BD"/>
    <w:rsid w:val="003778FC"/>
    <w:rsid w:val="003A607B"/>
    <w:rsid w:val="003C11D7"/>
    <w:rsid w:val="003E2E41"/>
    <w:rsid w:val="003E5035"/>
    <w:rsid w:val="003F3B83"/>
    <w:rsid w:val="00414260"/>
    <w:rsid w:val="00420235"/>
    <w:rsid w:val="00431BDF"/>
    <w:rsid w:val="0043324C"/>
    <w:rsid w:val="00435F50"/>
    <w:rsid w:val="00452F83"/>
    <w:rsid w:val="00460102"/>
    <w:rsid w:val="00461FA4"/>
    <w:rsid w:val="00471C71"/>
    <w:rsid w:val="004739F0"/>
    <w:rsid w:val="00474CAD"/>
    <w:rsid w:val="00475719"/>
    <w:rsid w:val="00482C45"/>
    <w:rsid w:val="0048691B"/>
    <w:rsid w:val="004904BA"/>
    <w:rsid w:val="0049434F"/>
    <w:rsid w:val="004C3130"/>
    <w:rsid w:val="004D1256"/>
    <w:rsid w:val="005008D2"/>
    <w:rsid w:val="005022EC"/>
    <w:rsid w:val="005136F1"/>
    <w:rsid w:val="00525B51"/>
    <w:rsid w:val="00540CB2"/>
    <w:rsid w:val="00572112"/>
    <w:rsid w:val="00581899"/>
    <w:rsid w:val="005A643A"/>
    <w:rsid w:val="005B3629"/>
    <w:rsid w:val="005B6543"/>
    <w:rsid w:val="005C48CE"/>
    <w:rsid w:val="005D0070"/>
    <w:rsid w:val="005E281F"/>
    <w:rsid w:val="005F67E1"/>
    <w:rsid w:val="0062687B"/>
    <w:rsid w:val="00627FF0"/>
    <w:rsid w:val="00646E72"/>
    <w:rsid w:val="006513EC"/>
    <w:rsid w:val="00655FD9"/>
    <w:rsid w:val="00670BD1"/>
    <w:rsid w:val="00674837"/>
    <w:rsid w:val="006757A3"/>
    <w:rsid w:val="0069793F"/>
    <w:rsid w:val="006A0C1E"/>
    <w:rsid w:val="006A625C"/>
    <w:rsid w:val="006C1153"/>
    <w:rsid w:val="006C73C7"/>
    <w:rsid w:val="006D571A"/>
    <w:rsid w:val="006F594E"/>
    <w:rsid w:val="007034AB"/>
    <w:rsid w:val="0070533E"/>
    <w:rsid w:val="00710A80"/>
    <w:rsid w:val="0073578A"/>
    <w:rsid w:val="00735CFE"/>
    <w:rsid w:val="00741EBB"/>
    <w:rsid w:val="0075455E"/>
    <w:rsid w:val="00755B32"/>
    <w:rsid w:val="00766913"/>
    <w:rsid w:val="007714D0"/>
    <w:rsid w:val="007735EC"/>
    <w:rsid w:val="007779E0"/>
    <w:rsid w:val="007921A3"/>
    <w:rsid w:val="00793306"/>
    <w:rsid w:val="00794A59"/>
    <w:rsid w:val="00797315"/>
    <w:rsid w:val="007A78CC"/>
    <w:rsid w:val="007B5FE3"/>
    <w:rsid w:val="007B699B"/>
    <w:rsid w:val="007C196B"/>
    <w:rsid w:val="007E3843"/>
    <w:rsid w:val="007F2C9D"/>
    <w:rsid w:val="00835F7F"/>
    <w:rsid w:val="008613EF"/>
    <w:rsid w:val="0088163F"/>
    <w:rsid w:val="00891CAA"/>
    <w:rsid w:val="008951E7"/>
    <w:rsid w:val="00896B20"/>
    <w:rsid w:val="00897CE1"/>
    <w:rsid w:val="008B1743"/>
    <w:rsid w:val="0091683B"/>
    <w:rsid w:val="009220C7"/>
    <w:rsid w:val="009273A9"/>
    <w:rsid w:val="009517DE"/>
    <w:rsid w:val="0096173A"/>
    <w:rsid w:val="00973E25"/>
    <w:rsid w:val="009973AD"/>
    <w:rsid w:val="009A27DC"/>
    <w:rsid w:val="009B180D"/>
    <w:rsid w:val="009B31E5"/>
    <w:rsid w:val="009B7630"/>
    <w:rsid w:val="009C0E48"/>
    <w:rsid w:val="009D5191"/>
    <w:rsid w:val="009D781B"/>
    <w:rsid w:val="009E0049"/>
    <w:rsid w:val="00A10732"/>
    <w:rsid w:val="00A2200D"/>
    <w:rsid w:val="00A26E91"/>
    <w:rsid w:val="00A36DF9"/>
    <w:rsid w:val="00A422DD"/>
    <w:rsid w:val="00A67EBB"/>
    <w:rsid w:val="00A86101"/>
    <w:rsid w:val="00A9212E"/>
    <w:rsid w:val="00AC6CBE"/>
    <w:rsid w:val="00AD193C"/>
    <w:rsid w:val="00AD2E6A"/>
    <w:rsid w:val="00AD39F8"/>
    <w:rsid w:val="00AD3F49"/>
    <w:rsid w:val="00AD3FC3"/>
    <w:rsid w:val="00AD7B09"/>
    <w:rsid w:val="00AE0AE6"/>
    <w:rsid w:val="00AE2839"/>
    <w:rsid w:val="00AE419F"/>
    <w:rsid w:val="00AE7DBB"/>
    <w:rsid w:val="00B0754A"/>
    <w:rsid w:val="00B100F4"/>
    <w:rsid w:val="00B1448B"/>
    <w:rsid w:val="00B20BA3"/>
    <w:rsid w:val="00B429CB"/>
    <w:rsid w:val="00B5287F"/>
    <w:rsid w:val="00B57DFC"/>
    <w:rsid w:val="00B63E66"/>
    <w:rsid w:val="00B801BD"/>
    <w:rsid w:val="00B80F06"/>
    <w:rsid w:val="00B82489"/>
    <w:rsid w:val="00B8370C"/>
    <w:rsid w:val="00B83BA5"/>
    <w:rsid w:val="00B83E9E"/>
    <w:rsid w:val="00B94E71"/>
    <w:rsid w:val="00B969A0"/>
    <w:rsid w:val="00BA13FF"/>
    <w:rsid w:val="00BA7517"/>
    <w:rsid w:val="00BB3E43"/>
    <w:rsid w:val="00BB462C"/>
    <w:rsid w:val="00BC5552"/>
    <w:rsid w:val="00BD30D1"/>
    <w:rsid w:val="00C12E7F"/>
    <w:rsid w:val="00C261AD"/>
    <w:rsid w:val="00C40B0B"/>
    <w:rsid w:val="00C4511E"/>
    <w:rsid w:val="00C6024C"/>
    <w:rsid w:val="00C64CD5"/>
    <w:rsid w:val="00C8459E"/>
    <w:rsid w:val="00C87FC1"/>
    <w:rsid w:val="00CA2AF5"/>
    <w:rsid w:val="00CA4599"/>
    <w:rsid w:val="00CC0056"/>
    <w:rsid w:val="00CC46BC"/>
    <w:rsid w:val="00CC5E66"/>
    <w:rsid w:val="00CE2EE0"/>
    <w:rsid w:val="00D0393C"/>
    <w:rsid w:val="00D0782C"/>
    <w:rsid w:val="00D14BE5"/>
    <w:rsid w:val="00D17558"/>
    <w:rsid w:val="00D35450"/>
    <w:rsid w:val="00D37710"/>
    <w:rsid w:val="00D37E61"/>
    <w:rsid w:val="00D6122D"/>
    <w:rsid w:val="00D70635"/>
    <w:rsid w:val="00D858A9"/>
    <w:rsid w:val="00DA04A9"/>
    <w:rsid w:val="00DB0AB1"/>
    <w:rsid w:val="00DD18E9"/>
    <w:rsid w:val="00DF339B"/>
    <w:rsid w:val="00E54561"/>
    <w:rsid w:val="00E5690D"/>
    <w:rsid w:val="00E64A32"/>
    <w:rsid w:val="00E73203"/>
    <w:rsid w:val="00E75F1C"/>
    <w:rsid w:val="00E83981"/>
    <w:rsid w:val="00E90997"/>
    <w:rsid w:val="00E93FCA"/>
    <w:rsid w:val="00EA6575"/>
    <w:rsid w:val="00EA698C"/>
    <w:rsid w:val="00EB1064"/>
    <w:rsid w:val="00EB151F"/>
    <w:rsid w:val="00EB5073"/>
    <w:rsid w:val="00ED5F0D"/>
    <w:rsid w:val="00ED692C"/>
    <w:rsid w:val="00EE033D"/>
    <w:rsid w:val="00EE3CB9"/>
    <w:rsid w:val="00EE6F64"/>
    <w:rsid w:val="00EF42C2"/>
    <w:rsid w:val="00EF64E0"/>
    <w:rsid w:val="00F26C32"/>
    <w:rsid w:val="00F74A5B"/>
    <w:rsid w:val="00F80C6D"/>
    <w:rsid w:val="00F84FB2"/>
    <w:rsid w:val="00F86976"/>
    <w:rsid w:val="00F86C6B"/>
    <w:rsid w:val="00F97146"/>
    <w:rsid w:val="00FA1B47"/>
    <w:rsid w:val="00FA364E"/>
    <w:rsid w:val="00FA5393"/>
    <w:rsid w:val="00FB0ADE"/>
    <w:rsid w:val="00FC00B1"/>
    <w:rsid w:val="00FC41BB"/>
    <w:rsid w:val="00FC421A"/>
    <w:rsid w:val="00FE22D2"/>
    <w:rsid w:val="00FE5D02"/>
    <w:rsid w:val="00FF60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Arial" w:hAnsi="Arial" w:cs="Arial"/>
      <w:i/>
      <w:iCs/>
      <w:u w:val="single"/>
    </w:rPr>
  </w:style>
  <w:style w:type="paragraph" w:styleId="berschrift2">
    <w:name w:val="heading 2"/>
    <w:basedOn w:val="Standard"/>
    <w:next w:val="Standard"/>
    <w:qFormat/>
    <w:pPr>
      <w:keepNext/>
      <w:outlineLvl w:val="1"/>
    </w:pPr>
    <w:rPr>
      <w:rFonts w:ascii="Arial" w:hAnsi="Arial"/>
      <w:b/>
      <w:sz w:val="32"/>
      <w:szCs w:val="20"/>
    </w:rPr>
  </w:style>
  <w:style w:type="paragraph" w:styleId="berschrift3">
    <w:name w:val="heading 3"/>
    <w:basedOn w:val="Standard"/>
    <w:next w:val="Standard"/>
    <w:qFormat/>
    <w:pPr>
      <w:keepNext/>
      <w:outlineLvl w:val="2"/>
    </w:pPr>
    <w:rPr>
      <w:rFonts w:ascii="Arial" w:hAnsi="Arial" w:cs="Arial"/>
      <w:i/>
      <w:iCs/>
    </w:rPr>
  </w:style>
  <w:style w:type="paragraph" w:styleId="berschrift4">
    <w:name w:val="heading 4"/>
    <w:basedOn w:val="Standard"/>
    <w:next w:val="Standard"/>
    <w:qFormat/>
    <w:pPr>
      <w:keepNext/>
      <w:spacing w:line="360" w:lineRule="auto"/>
      <w:jc w:val="both"/>
      <w:outlineLvl w:val="3"/>
    </w:pPr>
    <w:rPr>
      <w:rFonts w:ascii="Arial" w:hAnsi="Arial"/>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pPr>
      <w:spacing w:line="360" w:lineRule="auto"/>
    </w:pPr>
    <w:rPr>
      <w:rFonts w:ascii="Arial" w:hAnsi="Arial"/>
      <w:sz w:val="22"/>
      <w:szCs w:val="20"/>
    </w:rPr>
  </w:style>
  <w:style w:type="paragraph" w:styleId="Textkrper3">
    <w:name w:val="Body Text 3"/>
    <w:basedOn w:val="Standard"/>
    <w:pPr>
      <w:spacing w:line="360" w:lineRule="auto"/>
      <w:jc w:val="both"/>
    </w:pPr>
    <w:rPr>
      <w:rFonts w:ascii="Arial" w:hAnsi="Arial"/>
      <w:sz w:val="22"/>
      <w:szCs w:val="20"/>
    </w:rPr>
  </w:style>
  <w:style w:type="paragraph" w:styleId="Dokumentstruktur">
    <w:name w:val="Document Map"/>
    <w:basedOn w:val="Standard"/>
    <w:semiHidden/>
    <w:pPr>
      <w:shd w:val="clear" w:color="auto" w:fill="000080"/>
    </w:pPr>
    <w:rPr>
      <w:rFonts w:ascii="Tahoma" w:hAnsi="Tahoma" w:cs="Tahoma"/>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semiHidden/>
    <w:rPr>
      <w:color w:val="0000FF"/>
      <w:u w:val="single"/>
    </w:rPr>
  </w:style>
  <w:style w:type="character" w:styleId="Fett">
    <w:name w:val="Strong"/>
    <w:qFormat/>
    <w:rsid w:val="001356BF"/>
    <w:rPr>
      <w:b/>
      <w:bCs/>
    </w:rPr>
  </w:style>
  <w:style w:type="character" w:styleId="Kommentarzeichen">
    <w:name w:val="annotation reference"/>
    <w:uiPriority w:val="99"/>
    <w:semiHidden/>
    <w:unhideWhenUsed/>
    <w:rsid w:val="007735EC"/>
    <w:rPr>
      <w:sz w:val="16"/>
      <w:szCs w:val="16"/>
    </w:rPr>
  </w:style>
  <w:style w:type="paragraph" w:styleId="Kommentartext">
    <w:name w:val="annotation text"/>
    <w:basedOn w:val="Standard"/>
    <w:link w:val="KommentartextZchn"/>
    <w:uiPriority w:val="99"/>
    <w:semiHidden/>
    <w:unhideWhenUsed/>
    <w:rsid w:val="007735EC"/>
    <w:rPr>
      <w:sz w:val="20"/>
      <w:szCs w:val="20"/>
    </w:rPr>
  </w:style>
  <w:style w:type="character" w:customStyle="1" w:styleId="KommentartextZchn">
    <w:name w:val="Kommentartext Zchn"/>
    <w:basedOn w:val="Absatz-Standardschriftart"/>
    <w:link w:val="Kommentartext"/>
    <w:uiPriority w:val="99"/>
    <w:semiHidden/>
    <w:rsid w:val="007735EC"/>
  </w:style>
  <w:style w:type="paragraph" w:styleId="Kommentarthema">
    <w:name w:val="annotation subject"/>
    <w:basedOn w:val="Kommentartext"/>
    <w:next w:val="Kommentartext"/>
    <w:link w:val="KommentarthemaZchn"/>
    <w:uiPriority w:val="99"/>
    <w:semiHidden/>
    <w:unhideWhenUsed/>
    <w:rsid w:val="007735EC"/>
    <w:rPr>
      <w:b/>
      <w:bCs/>
    </w:rPr>
  </w:style>
  <w:style w:type="character" w:customStyle="1" w:styleId="KommentarthemaZchn">
    <w:name w:val="Kommentarthema Zchn"/>
    <w:link w:val="Kommentarthema"/>
    <w:uiPriority w:val="99"/>
    <w:semiHidden/>
    <w:rsid w:val="007735EC"/>
    <w:rPr>
      <w:b/>
      <w:bCs/>
    </w:rPr>
  </w:style>
  <w:style w:type="paragraph" w:styleId="Sprechblasentext">
    <w:name w:val="Balloon Text"/>
    <w:basedOn w:val="Standard"/>
    <w:link w:val="SprechblasentextZchn"/>
    <w:uiPriority w:val="99"/>
    <w:semiHidden/>
    <w:unhideWhenUsed/>
    <w:rsid w:val="007735EC"/>
    <w:rPr>
      <w:rFonts w:ascii="Tahoma" w:hAnsi="Tahoma" w:cs="Tahoma"/>
      <w:sz w:val="16"/>
      <w:szCs w:val="16"/>
    </w:rPr>
  </w:style>
  <w:style w:type="character" w:customStyle="1" w:styleId="SprechblasentextZchn">
    <w:name w:val="Sprechblasentext Zchn"/>
    <w:link w:val="Sprechblasentext"/>
    <w:uiPriority w:val="99"/>
    <w:semiHidden/>
    <w:rsid w:val="007735EC"/>
    <w:rPr>
      <w:rFonts w:ascii="Tahoma" w:hAnsi="Tahoma" w:cs="Tahoma"/>
      <w:sz w:val="16"/>
      <w:szCs w:val="16"/>
    </w:rPr>
  </w:style>
  <w:style w:type="character" w:customStyle="1" w:styleId="Textkrper2Zchn">
    <w:name w:val="Textkörper 2 Zchn"/>
    <w:basedOn w:val="Absatz-Standardschriftart"/>
    <w:link w:val="Textkrper2"/>
    <w:rsid w:val="0062687B"/>
    <w:rPr>
      <w:rFonts w:ascii="Arial" w:hAnsi="Arial"/>
      <w:sz w:val="22"/>
    </w:rPr>
  </w:style>
  <w:style w:type="paragraph" w:styleId="KeinLeerraum">
    <w:name w:val="No Spacing"/>
    <w:uiPriority w:val="1"/>
    <w:qFormat/>
    <w:rsid w:val="003778FC"/>
    <w:rPr>
      <w:rFonts w:ascii="Arial" w:eastAsiaTheme="minorHAnsi" w:hAnsi="Arial" w:cs="Arial"/>
      <w:kern w:val="2"/>
      <w:sz w:val="22"/>
      <w:szCs w:val="22"/>
      <w:lang w:eastAsia="en-US"/>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Arial" w:hAnsi="Arial" w:cs="Arial"/>
      <w:i/>
      <w:iCs/>
      <w:u w:val="single"/>
    </w:rPr>
  </w:style>
  <w:style w:type="paragraph" w:styleId="berschrift2">
    <w:name w:val="heading 2"/>
    <w:basedOn w:val="Standard"/>
    <w:next w:val="Standard"/>
    <w:qFormat/>
    <w:pPr>
      <w:keepNext/>
      <w:outlineLvl w:val="1"/>
    </w:pPr>
    <w:rPr>
      <w:rFonts w:ascii="Arial" w:hAnsi="Arial"/>
      <w:b/>
      <w:sz w:val="32"/>
      <w:szCs w:val="20"/>
    </w:rPr>
  </w:style>
  <w:style w:type="paragraph" w:styleId="berschrift3">
    <w:name w:val="heading 3"/>
    <w:basedOn w:val="Standard"/>
    <w:next w:val="Standard"/>
    <w:qFormat/>
    <w:pPr>
      <w:keepNext/>
      <w:outlineLvl w:val="2"/>
    </w:pPr>
    <w:rPr>
      <w:rFonts w:ascii="Arial" w:hAnsi="Arial" w:cs="Arial"/>
      <w:i/>
      <w:iCs/>
    </w:rPr>
  </w:style>
  <w:style w:type="paragraph" w:styleId="berschrift4">
    <w:name w:val="heading 4"/>
    <w:basedOn w:val="Standard"/>
    <w:next w:val="Standard"/>
    <w:qFormat/>
    <w:pPr>
      <w:keepNext/>
      <w:spacing w:line="360" w:lineRule="auto"/>
      <w:jc w:val="both"/>
      <w:outlineLvl w:val="3"/>
    </w:pPr>
    <w:rPr>
      <w:rFonts w:ascii="Arial" w:hAnsi="Arial"/>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pPr>
      <w:spacing w:line="360" w:lineRule="auto"/>
    </w:pPr>
    <w:rPr>
      <w:rFonts w:ascii="Arial" w:hAnsi="Arial"/>
      <w:sz w:val="22"/>
      <w:szCs w:val="20"/>
    </w:rPr>
  </w:style>
  <w:style w:type="paragraph" w:styleId="Textkrper3">
    <w:name w:val="Body Text 3"/>
    <w:basedOn w:val="Standard"/>
    <w:pPr>
      <w:spacing w:line="360" w:lineRule="auto"/>
      <w:jc w:val="both"/>
    </w:pPr>
    <w:rPr>
      <w:rFonts w:ascii="Arial" w:hAnsi="Arial"/>
      <w:sz w:val="22"/>
      <w:szCs w:val="20"/>
    </w:rPr>
  </w:style>
  <w:style w:type="paragraph" w:styleId="Dokumentstruktur">
    <w:name w:val="Document Map"/>
    <w:basedOn w:val="Standard"/>
    <w:semiHidden/>
    <w:pPr>
      <w:shd w:val="clear" w:color="auto" w:fill="000080"/>
    </w:pPr>
    <w:rPr>
      <w:rFonts w:ascii="Tahoma" w:hAnsi="Tahoma" w:cs="Tahoma"/>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semiHidden/>
    <w:rPr>
      <w:color w:val="0000FF"/>
      <w:u w:val="single"/>
    </w:rPr>
  </w:style>
  <w:style w:type="character" w:styleId="Fett">
    <w:name w:val="Strong"/>
    <w:qFormat/>
    <w:rsid w:val="001356BF"/>
    <w:rPr>
      <w:b/>
      <w:bCs/>
    </w:rPr>
  </w:style>
  <w:style w:type="character" w:styleId="Kommentarzeichen">
    <w:name w:val="annotation reference"/>
    <w:uiPriority w:val="99"/>
    <w:semiHidden/>
    <w:unhideWhenUsed/>
    <w:rsid w:val="007735EC"/>
    <w:rPr>
      <w:sz w:val="16"/>
      <w:szCs w:val="16"/>
    </w:rPr>
  </w:style>
  <w:style w:type="paragraph" w:styleId="Kommentartext">
    <w:name w:val="annotation text"/>
    <w:basedOn w:val="Standard"/>
    <w:link w:val="KommentartextZchn"/>
    <w:uiPriority w:val="99"/>
    <w:semiHidden/>
    <w:unhideWhenUsed/>
    <w:rsid w:val="007735EC"/>
    <w:rPr>
      <w:sz w:val="20"/>
      <w:szCs w:val="20"/>
    </w:rPr>
  </w:style>
  <w:style w:type="character" w:customStyle="1" w:styleId="KommentartextZchn">
    <w:name w:val="Kommentartext Zchn"/>
    <w:basedOn w:val="Absatz-Standardschriftart"/>
    <w:link w:val="Kommentartext"/>
    <w:uiPriority w:val="99"/>
    <w:semiHidden/>
    <w:rsid w:val="007735EC"/>
  </w:style>
  <w:style w:type="paragraph" w:styleId="Kommentarthema">
    <w:name w:val="annotation subject"/>
    <w:basedOn w:val="Kommentartext"/>
    <w:next w:val="Kommentartext"/>
    <w:link w:val="KommentarthemaZchn"/>
    <w:uiPriority w:val="99"/>
    <w:semiHidden/>
    <w:unhideWhenUsed/>
    <w:rsid w:val="007735EC"/>
    <w:rPr>
      <w:b/>
      <w:bCs/>
    </w:rPr>
  </w:style>
  <w:style w:type="character" w:customStyle="1" w:styleId="KommentarthemaZchn">
    <w:name w:val="Kommentarthema Zchn"/>
    <w:link w:val="Kommentarthema"/>
    <w:uiPriority w:val="99"/>
    <w:semiHidden/>
    <w:rsid w:val="007735EC"/>
    <w:rPr>
      <w:b/>
      <w:bCs/>
    </w:rPr>
  </w:style>
  <w:style w:type="paragraph" w:styleId="Sprechblasentext">
    <w:name w:val="Balloon Text"/>
    <w:basedOn w:val="Standard"/>
    <w:link w:val="SprechblasentextZchn"/>
    <w:uiPriority w:val="99"/>
    <w:semiHidden/>
    <w:unhideWhenUsed/>
    <w:rsid w:val="007735EC"/>
    <w:rPr>
      <w:rFonts w:ascii="Tahoma" w:hAnsi="Tahoma" w:cs="Tahoma"/>
      <w:sz w:val="16"/>
      <w:szCs w:val="16"/>
    </w:rPr>
  </w:style>
  <w:style w:type="character" w:customStyle="1" w:styleId="SprechblasentextZchn">
    <w:name w:val="Sprechblasentext Zchn"/>
    <w:link w:val="Sprechblasentext"/>
    <w:uiPriority w:val="99"/>
    <w:semiHidden/>
    <w:rsid w:val="007735EC"/>
    <w:rPr>
      <w:rFonts w:ascii="Tahoma" w:hAnsi="Tahoma" w:cs="Tahoma"/>
      <w:sz w:val="16"/>
      <w:szCs w:val="16"/>
    </w:rPr>
  </w:style>
  <w:style w:type="character" w:customStyle="1" w:styleId="Textkrper2Zchn">
    <w:name w:val="Textkörper 2 Zchn"/>
    <w:basedOn w:val="Absatz-Standardschriftart"/>
    <w:link w:val="Textkrper2"/>
    <w:rsid w:val="0062687B"/>
    <w:rPr>
      <w:rFonts w:ascii="Arial" w:hAnsi="Arial"/>
      <w:sz w:val="22"/>
    </w:rPr>
  </w:style>
  <w:style w:type="paragraph" w:styleId="KeinLeerraum">
    <w:name w:val="No Spacing"/>
    <w:uiPriority w:val="1"/>
    <w:qFormat/>
    <w:rsid w:val="003778FC"/>
    <w:rPr>
      <w:rFonts w:ascii="Arial" w:eastAsiaTheme="minorHAnsi" w:hAnsi="Arial" w:cs="Arial"/>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8142">
      <w:bodyDiv w:val="1"/>
      <w:marLeft w:val="0"/>
      <w:marRight w:val="0"/>
      <w:marTop w:val="0"/>
      <w:marBottom w:val="0"/>
      <w:divBdr>
        <w:top w:val="none" w:sz="0" w:space="0" w:color="auto"/>
        <w:left w:val="none" w:sz="0" w:space="0" w:color="auto"/>
        <w:bottom w:val="none" w:sz="0" w:space="0" w:color="auto"/>
        <w:right w:val="none" w:sz="0" w:space="0" w:color="auto"/>
      </w:divBdr>
    </w:div>
    <w:div w:id="146573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2" Type="http://schemas.openxmlformats.org/officeDocument/2006/relationships/hyperlink" Target="mailto:info@fruchtwein.org" TargetMode="External"/><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C3848-1D86-4BDA-914F-A1AF9EFD1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3720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VdFw Verband der deutschen Fruchtwein- und Fruchtschaumwein-Industrie</Company>
  <LinksUpToDate>false</LinksUpToDate>
  <CharactersWithSpaces>4302</CharactersWithSpaces>
  <SharedDoc>false</SharedDoc>
  <HLinks>
    <vt:vector size="12" baseType="variant">
      <vt:variant>
        <vt:i4>6422554</vt:i4>
      </vt:variant>
      <vt:variant>
        <vt:i4>0</vt:i4>
      </vt:variant>
      <vt:variant>
        <vt:i4>0</vt:i4>
      </vt:variant>
      <vt:variant>
        <vt:i4>5</vt:i4>
      </vt:variant>
      <vt:variant>
        <vt:lpwstr>mailto:pr@gebhardt-pielen.de</vt:lpwstr>
      </vt:variant>
      <vt:variant>
        <vt:lpwstr/>
      </vt:variant>
      <vt:variant>
        <vt:i4>4915314</vt:i4>
      </vt:variant>
      <vt:variant>
        <vt:i4>0</vt:i4>
      </vt:variant>
      <vt:variant>
        <vt:i4>0</vt:i4>
      </vt:variant>
      <vt:variant>
        <vt:i4>5</vt:i4>
      </vt:variant>
      <vt:variant>
        <vt:lpwstr>mailto:info@fruchtwein.org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Anke Gebhardt-Pielen</dc:creator>
  <cp:lastModifiedBy>Anke Gebhardt-Pielen</cp:lastModifiedBy>
  <cp:revision>8</cp:revision>
  <cp:lastPrinted>2017-04-10T14:06:00Z</cp:lastPrinted>
  <dcterms:created xsi:type="dcterms:W3CDTF">2023-06-01T10:14:00Z</dcterms:created>
  <dcterms:modified xsi:type="dcterms:W3CDTF">2026-07-09T13:13:00Z</dcterms:modified>
</cp:coreProperties>
</file>